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A4B" w:rsidRDefault="002345A3" w:rsidP="002345A3">
      <w:pPr>
        <w:spacing w:after="0" w:line="240" w:lineRule="auto"/>
        <w:ind w:left="-993" w:right="-426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Протокол </w:t>
      </w:r>
    </w:p>
    <w:p w:rsidR="002345A3" w:rsidRDefault="002345A3" w:rsidP="002345A3">
      <w:pPr>
        <w:spacing w:after="0" w:line="240" w:lineRule="auto"/>
        <w:ind w:left="-993" w:right="-426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консультирования родителей 1 класса</w:t>
      </w:r>
    </w:p>
    <w:p w:rsidR="002345A3" w:rsidRPr="00957E0B" w:rsidRDefault="002345A3" w:rsidP="002345A3">
      <w:pPr>
        <w:spacing w:after="0" w:line="240" w:lineRule="auto"/>
        <w:ind w:left="-993" w:right="-426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45A3" w:rsidRDefault="002345A3" w:rsidP="002345A3">
      <w:pPr>
        <w:tabs>
          <w:tab w:val="left" w:pos="450"/>
        </w:tabs>
        <w:spacing w:after="0" w:line="240" w:lineRule="auto"/>
        <w:ind w:left="-993" w:right="-426" w:firstLine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Дата проведения: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.г.</w:t>
      </w:r>
    </w:p>
    <w:p w:rsidR="002345A3" w:rsidRPr="00957E0B" w:rsidRDefault="002345A3" w:rsidP="002345A3">
      <w:pPr>
        <w:tabs>
          <w:tab w:val="left" w:pos="450"/>
        </w:tabs>
        <w:spacing w:after="0" w:line="240" w:lineRule="auto"/>
        <w:ind w:left="-993" w:right="-426" w:firstLine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Форма: семинар</w:t>
      </w:r>
    </w:p>
    <w:p w:rsidR="002345A3" w:rsidRPr="00957E0B" w:rsidRDefault="002345A3" w:rsidP="002345A3">
      <w:pPr>
        <w:tabs>
          <w:tab w:val="left" w:pos="450"/>
        </w:tabs>
        <w:spacing w:after="0" w:line="240" w:lineRule="auto"/>
        <w:ind w:left="-993" w:right="-426" w:firstLine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Контингент: родители 1классов</w:t>
      </w:r>
    </w:p>
    <w:p w:rsidR="002345A3" w:rsidRPr="00957E0B" w:rsidRDefault="002345A3" w:rsidP="002345A3">
      <w:pPr>
        <w:tabs>
          <w:tab w:val="left" w:pos="450"/>
        </w:tabs>
        <w:spacing w:after="0" w:line="240" w:lineRule="auto"/>
        <w:ind w:left="-993" w:right="-426" w:firstLine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«Индивидуальные особенности каждого ребёнка».</w:t>
      </w:r>
    </w:p>
    <w:p w:rsidR="002345A3" w:rsidRPr="00957E0B" w:rsidRDefault="002345A3" w:rsidP="002345A3">
      <w:pPr>
        <w:shd w:val="clear" w:color="auto" w:fill="FFFFFF"/>
        <w:spacing w:after="150" w:line="240" w:lineRule="auto"/>
        <w:ind w:left="-993" w:right="-426" w:firstLine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2345A3" w:rsidRPr="002345A3" w:rsidRDefault="002345A3" w:rsidP="002345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45A3">
        <w:rPr>
          <w:rFonts w:ascii="Times New Roman" w:hAnsi="Times New Roman" w:cs="Times New Roman"/>
          <w:sz w:val="28"/>
          <w:szCs w:val="28"/>
          <w:lang w:eastAsia="ru-RU"/>
        </w:rPr>
        <w:t>Познакомить родителей с понятием "темперамент";</w:t>
      </w:r>
    </w:p>
    <w:p w:rsidR="002345A3" w:rsidRPr="002345A3" w:rsidRDefault="002345A3" w:rsidP="002345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45A3">
        <w:rPr>
          <w:rFonts w:ascii="Times New Roman" w:hAnsi="Times New Roman" w:cs="Times New Roman"/>
          <w:sz w:val="28"/>
          <w:szCs w:val="28"/>
          <w:lang w:eastAsia="ru-RU"/>
        </w:rPr>
        <w:t>Показать родителям необходимость индивидуального подхода в обучении и воспитании детей;</w:t>
      </w:r>
    </w:p>
    <w:p w:rsidR="002345A3" w:rsidRPr="002345A3" w:rsidRDefault="002345A3" w:rsidP="002345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45A3">
        <w:rPr>
          <w:rFonts w:ascii="Times New Roman" w:hAnsi="Times New Roman" w:cs="Times New Roman"/>
          <w:sz w:val="28"/>
          <w:szCs w:val="28"/>
          <w:lang w:eastAsia="ru-RU"/>
        </w:rPr>
        <w:t>Рассмотреть возрастные и индивидуальные особенности младшего школьника; Дать рекомендации по выработке стиля поведения и общения взрослого с ребёнком каждого типа темперамента.</w:t>
      </w:r>
    </w:p>
    <w:p w:rsidR="002345A3" w:rsidRPr="00957E0B" w:rsidRDefault="002345A3" w:rsidP="002345A3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45A3" w:rsidRPr="00957E0B" w:rsidRDefault="002345A3" w:rsidP="002345A3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семинара: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отличается от взрослого не просто количественными показателями роста и веса, но и особенностями строения организма, его отдельных органов, которые существенно меняются в зависимости от различных периодов жизни человека.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Каковы же анатомо-физиологические и психические особенности ребенка семи-одиннадцати лет?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лишь некоторые из них.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Костно-связочный аппарат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ребенка 7–11 лет отличается сравнительно большей, че</w:t>
      </w:r>
      <w:r w:rsidR="001F6A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у взрослого, гибкостью и пода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тливостью к различным воздействиям. В костях ребенка имеется большое количество хрящевой ткани, процесс окостенения еще не закончен. Только в возрасте 9–11 лет у детей заканчивается окостенение костей запястья, пясти и фаланг пальцев руки.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силу этих особенностей при неправильной посадке учащегося во время работы, при использовании мебели, не соответствующей его росту, при физической нагрузке, превышающей возможности ребенка, у него может возникнуть искривление позвоночника.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правильного протекания процесса окостенения ткани ребенку необходимо обеспечить полноценное питание, достаточное пребывание на свежем воздухе, привлекать его к посильному физическому труду.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Мышечная система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развивается вместе с </w:t>
      </w:r>
      <w:proofErr w:type="gramStart"/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костной</w:t>
      </w:r>
      <w:proofErr w:type="gramEnd"/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они совместно участвуют в движении. Движение в свою очередь влияет на все важнейшие 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физиологические процессы – кровообращение, обмен веществ, а также и на развитие психики ребенка.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организации физических упражнений (спортивных занятий, физического труда) следует считаться с возрастными возможностями ребенка. Чрезмерно большое мышечное напряжение вредно отражается на жизнедеятельности всего организма, недостаточная работа отдельных мышечных групп ведет к нарушению условий нормального физического развития.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Большую роль в обеспечении жизненных функций организма имеют </w:t>
      </w: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органы дыхания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Глубокое дыхание обеспечивается при хорошо развитой мускулатуре грудной клетки. Поэтому гимнастика, физический труд – необходимые условия для правильного развития ребенка.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Особенности развития </w:t>
      </w:r>
      <w:proofErr w:type="spellStart"/>
      <w:proofErr w:type="gramStart"/>
      <w:r w:rsidR="001F6A4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="001F6A4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 xml:space="preserve"> систе</w:t>
      </w: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мы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ее несовершенство, несоответствие в развитии сердца и сосудистой системы опять-таки требуют практиковать физический труд, подвижные игры на свежем воздухе.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Большого внимания родителей и воспитателей заслуживает </w:t>
      </w: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нервная система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Она регулирует жизнедеятельность всего организма. Высший отдел центральной нервной системы – головной мозг.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Большие полушария головного мозга, и особенно кора больших полушарий, являются основным аппаратом психической жизни человека, его сознания, мышления.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коре головного мозга непрерывно происходит процесс возбуждения и торможения нервных клеток. Чем моложе ребенок, тем больше у него выражено преобладание процессов возбуждения над процессами внутреннего активного торможения. Возбуждение и торможение у детей очень легко распространяются по коре больших полушарий. Этим объясняется меньшая устойчивость внимания у детей младшего школьного возраста.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каждого человека, в том числе и у каждого ребенка, имеются индивидуальные различия в протекании процессов возбуждения и торможения (по силе, уравновешенности и подвижности нервных процессов). Вот почему мы говорим о необходимости индивидуального подхода к детям в учебной и воспитательной работе.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усвоения учебного материала у ребенка обогащается и совершенствуется </w:t>
      </w: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память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этом возрасте у детей более развита наглядно-образная память, чем логическая, они лучше запоминают конкретный материал. Ребенку самому трудно оценить, насколько хорошо он приготовил урок. Поэтому особое внимание надо уделять развитию логического мышления и памяти, способности критически относиться к своей работе.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Дети этого возраста очень впечатлительны и эмоциональны.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Мир чувств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младшего школьника значительно богаче, чем дошкольника. Он особенно восприимчив к красоте окружающих его предметов, природы, человеческих отношений. Осознаннее становятся такие понятия, как ответственность за свои дела и поступки, долг перед семьей, классом, товарищем. Мышление ребенка развивается вместе с речью, поэтому важно </w:t>
      </w: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развивать речь,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расширять </w:t>
      </w: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запас слов</w:t>
      </w: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следить за </w:t>
      </w:r>
      <w:r w:rsidRPr="00957E0B">
        <w:rPr>
          <w:rFonts w:ascii="Times New Roman" w:eastAsia="Times New Roman" w:hAnsi="Times New Roman" w:cs="Times New Roman"/>
          <w:color w:val="000000" w:themeColor="text1"/>
          <w:spacing w:val="45"/>
          <w:sz w:val="28"/>
          <w:szCs w:val="28"/>
          <w:lang w:eastAsia="ru-RU"/>
        </w:rPr>
        <w:t>чистотой и правильностью речи.</w:t>
      </w:r>
    </w:p>
    <w:p w:rsidR="002345A3" w:rsidRPr="00957E0B" w:rsidRDefault="002345A3" w:rsidP="002345A3">
      <w:pPr>
        <w:shd w:val="clear" w:color="auto" w:fill="FFFFFF"/>
        <w:spacing w:before="100" w:beforeAutospacing="1"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Мозг ребенка быстро утомляется. Утомление наступает вследствие начинающегося истощения – снижения работоспособности клеток коры головного мозга. Первый признак утомления </w:t>
      </w:r>
      <w:proofErr w:type="spellStart"/>
      <w:proofErr w:type="gramStart"/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</w:t>
      </w:r>
      <w:proofErr w:type="gramEnd"/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ргaнизма</w:t>
      </w:r>
      <w:proofErr w:type="spellEnd"/>
      <w:r w:rsidRPr="00957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ощущение потребности в отдыхе, снижение работоспособности. Утомление снимается во время отдыха.</w:t>
      </w:r>
    </w:p>
    <w:p w:rsidR="002345A3" w:rsidRPr="00957E0B" w:rsidRDefault="002345A3" w:rsidP="002345A3">
      <w:pPr>
        <w:spacing w:after="0" w:line="240" w:lineRule="auto"/>
        <w:ind w:left="-993" w:right="-426"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5A3" w:rsidRPr="00957E0B" w:rsidRDefault="002345A3" w:rsidP="002345A3">
      <w:pPr>
        <w:spacing w:after="0" w:line="240" w:lineRule="auto"/>
        <w:ind w:left="-993" w:right="-426"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5A3" w:rsidRPr="00957E0B" w:rsidRDefault="002345A3" w:rsidP="002345A3">
      <w:pPr>
        <w:tabs>
          <w:tab w:val="left" w:pos="6570"/>
        </w:tabs>
        <w:spacing w:after="0" w:line="240" w:lineRule="auto"/>
        <w:ind w:left="-993" w:right="-426" w:firstLine="99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957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Педагог-психолог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И.Д. Манжосова</w:t>
      </w:r>
    </w:p>
    <w:p w:rsidR="002345A3" w:rsidRPr="00957E0B" w:rsidRDefault="002345A3" w:rsidP="00234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BF19FD" w:rsidRDefault="001F6A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596612" cy="4152900"/>
            <wp:effectExtent l="19050" t="0" r="4088" b="0"/>
            <wp:docPr id="3" name="Рисунок 3" descr="C:\Users\ира\Downloads\20191108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ownloads\20191108_115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821" t="30199" r="11859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12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9FD" w:rsidSect="00537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5A3"/>
    <w:rsid w:val="00114FE3"/>
    <w:rsid w:val="001F6A4B"/>
    <w:rsid w:val="002345A3"/>
    <w:rsid w:val="0049208D"/>
    <w:rsid w:val="00A25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5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</cp:revision>
  <cp:lastPrinted>2020-11-01T12:16:00Z</cp:lastPrinted>
  <dcterms:created xsi:type="dcterms:W3CDTF">2020-11-01T11:54:00Z</dcterms:created>
  <dcterms:modified xsi:type="dcterms:W3CDTF">2020-11-01T12:16:00Z</dcterms:modified>
</cp:coreProperties>
</file>