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B1" w:rsidRPr="00BF37B1" w:rsidRDefault="00BF37B1" w:rsidP="00BF37B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BF37B1" w:rsidRPr="00BF37B1" w:rsidRDefault="00BF37B1" w:rsidP="00BF37B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групповой консультации для родителей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Дата проведения: 10. 10. 20г.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Форма: семинар</w:t>
      </w:r>
      <w:r>
        <w:rPr>
          <w:rFonts w:ascii="Times New Roman" w:eastAsia="Times New Roman" w:hAnsi="Times New Roman" w:cs="Times New Roman"/>
          <w:sz w:val="28"/>
          <w:szCs w:val="28"/>
        </w:rPr>
        <w:t>-практикум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Контингент: родители 7 классов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BF37B1">
        <w:rPr>
          <w:rFonts w:ascii="Times New Roman" w:eastAsia="Times New Roman" w:hAnsi="Times New Roman" w:cs="Times New Roman"/>
          <w:i/>
          <w:sz w:val="28"/>
          <w:szCs w:val="28"/>
        </w:rPr>
        <w:t>«Агрессивные дети. Причины и последствия детской агрессии».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BF37B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F37B1">
        <w:rPr>
          <w:rStyle w:val="c1"/>
          <w:rFonts w:ascii="Times New Roman" w:hAnsi="Times New Roman" w:cs="Times New Roman"/>
          <w:color w:val="000000"/>
          <w:sz w:val="28"/>
          <w:szCs w:val="28"/>
        </w:rPr>
        <w:t>психологическое просвещение родителей по проблеме детской агрессии.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F37B1">
        <w:rPr>
          <w:rStyle w:val="c35"/>
          <w:rFonts w:ascii="Times New Roman" w:hAnsi="Times New Roman" w:cs="Times New Roman"/>
          <w:color w:val="000000"/>
          <w:sz w:val="28"/>
          <w:szCs w:val="28"/>
        </w:rPr>
        <w:t> -</w:t>
      </w:r>
      <w:r w:rsidRPr="00BF37B1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познакомить родителей с понятиями «агрессия» и «агрессивность»,  с причинами агрессивного поведения детей, факторами, способствующими формированию агрессивности;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F37B1">
        <w:rPr>
          <w:rStyle w:val="c35"/>
          <w:rFonts w:ascii="Times New Roman" w:hAnsi="Times New Roman" w:cs="Times New Roman"/>
          <w:color w:val="000000"/>
          <w:sz w:val="28"/>
          <w:szCs w:val="28"/>
        </w:rPr>
        <w:t> </w:t>
      </w:r>
      <w:r w:rsidRPr="00BF37B1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осознанию родителями собственного стиля  воспитания в ответ на агрессивные действия ребенка;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BF37B1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ознакомить с особенностями взаимодействия с агрессивным ребенком и способами коррекции агрессивности у детей.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семинара-практикума</w:t>
      </w:r>
      <w:r w:rsidRPr="00BF37B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- Очень мало на свете родителей, которые так или иначе не </w:t>
      </w:r>
      <w:proofErr w:type="gramStart"/>
      <w:r w:rsidRPr="00BF37B1">
        <w:rPr>
          <w:rFonts w:ascii="Times New Roman" w:eastAsia="Times New Roman" w:hAnsi="Times New Roman" w:cs="Times New Roman"/>
          <w:sz w:val="28"/>
          <w:szCs w:val="28"/>
        </w:rPr>
        <w:t>сталкивались бы с детской агрессивностью не изумлялись</w:t>
      </w:r>
      <w:proofErr w:type="gramEnd"/>
      <w:r w:rsidRPr="00BF37B1">
        <w:rPr>
          <w:rFonts w:ascii="Times New Roman" w:eastAsia="Times New Roman" w:hAnsi="Times New Roman" w:cs="Times New Roman"/>
          <w:sz w:val="28"/>
          <w:szCs w:val="28"/>
        </w:rPr>
        <w:t>, глядя на своего ребенка, красного от гнева и крушащего детской лопаткой все вокруг: «Откуда в нем такое?!». Не пугайтесь: в большинстве случаев детская агрессия – абсолютно естественная вещь. Проблема не в самой детской агрессивности как реакции на внешние раздражающие факторы, а скорее, в способах ее выражения.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Что такое агрессия?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Слово «агрессивность» образовано </w:t>
      </w:r>
      <w:proofErr w:type="gramStart"/>
      <w:r w:rsidRPr="00BF37B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латинского </w:t>
      </w:r>
      <w:proofErr w:type="spellStart"/>
      <w:r w:rsidRPr="00BF37B1">
        <w:rPr>
          <w:rFonts w:ascii="Times New Roman" w:eastAsia="Times New Roman" w:hAnsi="Times New Roman" w:cs="Times New Roman"/>
          <w:sz w:val="28"/>
          <w:szCs w:val="28"/>
        </w:rPr>
        <w:t>aggressio</w:t>
      </w:r>
      <w:proofErr w:type="spellEnd"/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– нападение. В данном случае возьмем определение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активной формы выражения эмоции гнева, которая проявляется через причинение ущерба человеку или предмету.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внимание,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агрессия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– это выражение эмоции, а эмоция – это то, что мы испытываем вне зависимости от наших желаний и тем более желаний окружающих нас людей. Эмоции, в том числе и эмоцию гнева, нельзя запретить.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Что может случиться дальше? Разные варианты. Можно подраться с тем, кто под руку подвернется. Можно долго накапливать гнев, а потом устроить истерику по пустяковому поводу.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Любая эмоция имеет телесное выражение – напрягаются определенные группы мышц.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Как мы узнаем, что другой человек злится и готов к нападению? Мы видим сжатые кулаки, напряженные мышцы тела. Человек как бы становится «больше». Изменяются черты лица, например, есть такое выражение: «лицо, перекошенное злобой». Мы можем также слышать угрозы в наш адрес.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Существуют три основных проявления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. Это мимика, поведение и речь. Важно уметь замечать проявления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именно у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. Это может пригодиться, чтобы научить его выражать свой гнев в социально 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приемлемых формах. Если вы заметили у вашего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ребенка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 признаки надвигающейся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 xml:space="preserve">, можно направить агрессивные реакции в приемлемое русло, а не ждать спонтанного проявления </w:t>
      </w:r>
      <w:r w:rsidRPr="00BF37B1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BF3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7B1">
        <w:rPr>
          <w:rFonts w:ascii="Times New Roman" w:eastAsia="Times New Roman" w:hAnsi="Times New Roman" w:cs="Times New Roman"/>
          <w:sz w:val="28"/>
          <w:szCs w:val="28"/>
        </w:rPr>
        <w:t>Еще очень важно, как говорят психологи, дать ребенку «отреагировать» свой гнев. Важно дать понять ребенку, что вы любите его и с его злостью тоже.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ПРИЧИНЫ  ПОЯВЛЕНИЯ  АГРЕССИИ:  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Можно предполагать, что решающее значение в становлении агрессивного поведения ребенка играет  семейная среда и воспитание. Если его родители ведут себя агрессивно (вербально или физически), применяют физические наказания или не препятствуют проявлениям агрессии у ребенка, то наверняка, у ребенка эти проявления будут повсеместными и станут постоянной чертой характера ребенка. 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Агрессивность нельзя воспринимать однозначно отрицательно, так как она играет еще и защитную функцию: функцию самосохранения, как физического, так и эмоционального. 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Иногда агрессивность является способом привлечения внимания окружающих, причина ее – неудовлетворенная потребность в общении и любви.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Агрессивность может выступать и формой протеста против ограничения каких-то естественных желаний и потребностей ребенка.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Причиной может быть ощущение тревоги и страха нападения, если ребенок неоднократно подвергался физическим наказаниям, унижениям, оскорблениям.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причин может быть внутренняя неудовлетворенность ребенка его статусом в группе сверстников, особенно если ему присуще стремление к лидерству. И если сверстники по той или иной причине не признают ребенка, то агрессивность, 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простимулированная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обидой, ущемленным самолюбием, будет направляться на обидчика, на тех, кого ребенок считает причиной своего бедственного поражения.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Часто агрессивные  реакции могут появляться в период возрастного кризиса.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Каковы же виды агрессии?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Физическая агрессия – использование физической силы против другого лица.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Косвенная агрессия – действия, направленные  окольными путями на другое лицо (сплетни, злобные шутки), а также ни на кого не направленные взрывы ярости (крик, топанье ногами, битьё кулаками по столу и др.).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Вербальная агрессия – выражение негативных чувств как через форму (крик, визг, ссора), так и через содержание словесных ответов (угрозы, ругань).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Давайте приведём пример на каждый вид агрессии (ответы родителей).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Проявления детской агрессивности часто загоняют родителей в тупик.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«Как же так? Ведь мы так любим ребенка, стараемся учить его только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доброму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… », – разводят руки мамы и папы.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Агрессивность необходима для нормального развития ребенка, иначе он не смог бы познавать окружающий мир, защищаться, конкурировать с другими 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людьми. Если родители строго запрещают ребенку проявлять необходимую агрессию (не бей, не отнимай игрушку, не кричи), то такое подавления агрессии может привести к неврозу или к тому, что однажды эта самая агрессия вырвется наружу с эффектом пружины, которая распрямилась.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Давайте рассмотрим проблему детской агрессивности со всех сторон.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Обучение способам выражения гнева в приемлемой форме: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Прямо заявлять о своих чувствах.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Умение направлять гнев на объект. При этом, не уклоняясь в стороны от основной жалобы.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Вежливость в обращении.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Стремление найти конструктивное решение.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Практическая часть</w:t>
      </w:r>
    </w:p>
    <w:p w:rsidR="00BF37B1" w:rsidRPr="00BF37B1" w:rsidRDefault="00BF37B1" w:rsidP="00BF37B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Мозговой штурм «Причины детской агрессии»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Перевозбуждение: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гости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громкие звуки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не удовлетворение желаний (требований)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внимание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смена обстановки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- страх</w:t>
      </w:r>
      <w:proofErr w:type="gramEnd"/>
    </w:p>
    <w:p w:rsidR="00BF37B1" w:rsidRDefault="00BF37B1" w:rsidP="00BF37B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37B1" w:rsidRPr="00BF37B1" w:rsidRDefault="00BF37B1" w:rsidP="00BF37B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«Кулак»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Всем участникам предлагается разделиться на пары и выполнить следующее: один из участников сжимает кулак, а другой – пробует его разжать.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Обсуждение: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Испытывали ли вы сопротивление, когда пытались разжать кулак?</w:t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- Каким способом вы пытались это сделать?</w:t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- Какой способ эффективнее – давление или объяснение, уговоры?</w:t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- Каков внутренний смысл данного упражнения?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Упражнение «Правило коммуникации»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Ситуации для рассмотрения (работа в парах, тройках) Это упражнение коммуникативный инструмент, позволяющий найти не агрессивные способы выражения своего недовольства.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Когда я прихожу домой и опять натыкаюсь на твои разбросанные вещи….</w:t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- Моя начальница снова обозвала меня бездельницей и лентяйкой….</w:t>
      </w: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>Варианты ответов от групп.</w:t>
      </w:r>
    </w:p>
    <w:p w:rsid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Упражнение« Мир глазами агрессивного ребенка»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Цель: 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саморефлексия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Упражнение проводится в кругу. Один из участников выполняет любое (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неагрессивное) 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действие (встает, кладет нога на ногу и т. д.) Окружающие комментируют это действие с позиции агрессивного ребенка. Например, ты встал, потому что хочешь толкнуть мой стул, ты улыбаешься, так как кто-то сказал про меня гадость.</w:t>
      </w:r>
    </w:p>
    <w:p w:rsid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Рефлексия. После проведения упражнения участники рассказывают о том, что они чувствовали, какая роль им ближе: роль им ближе: роль агрессивного человека или «невинной» жертвы. Бывали ли они в похожих ситуациях, приписывая враждебные действия людям, которые, возможно, были не намерены их выполнять.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</w:t>
      </w:r>
      <w:proofErr w:type="spellStart"/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Обзывалки</w:t>
      </w:r>
      <w:proofErr w:type="spellEnd"/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Цель: знакомство с игровыми приемами, способствующими разрядке гнева в приемлемой форме при помощи вербальных средств.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Участники игры передают по кругу мяч, при этом называют друг друга  разными необидными словами. Это могут быть названия деревьев, рыб, цветов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аждое обращение обязательно должно начинаться со слов «А ты…». Например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«А ты – моя морковка»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В заключительном круге 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играющие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говорят своему соседу что-нибудь приятное, например «А ты моя радость!»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Рефлексия.  Получение обратной связи. Участники делятся своими впечатлениями, рассказывают об ощущениях в начале упражнения и в конце. Опыт показывает, что у детей, получивших возможность выплеснуть с разрешения взрослых негативные эмоции, а вслед за этим услышавших о себе, уменьшается желание действовать агрессивно.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Пять шагов, что бы выйти из замкнутого круга: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Устанавливаются причины конфликта и даются им названия;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Разрабатываются возможные альтернативные решения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Принимается наиболее приемлемый вариант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Разрабатываются пути выполнения решения;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Осуществляется проверка решения</w:t>
      </w:r>
    </w:p>
    <w:p w:rsid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Упражнение на развитие навыков </w:t>
      </w:r>
      <w:proofErr w:type="spellStart"/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саморегуляции</w:t>
      </w:r>
      <w:proofErr w:type="spellEnd"/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Цель: развитие навыков визуализации и 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ПРЕДИСЛОВИЕ</w:t>
      </w:r>
      <w:proofErr w:type="gramStart"/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садятся в круг и закрывают глаза. Ведущий спокойным голосом зачитывает текст инструкции: «Вспомните день, в который вы охотно идете на  работу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огда вы идете не очень охотно на работу…Назовите ситуацию, когда вы бываете собранными… Назовите ситуацию, когда вы взволнованы и  невнимательны…</w:t>
      </w:r>
    </w:p>
    <w:p w:rsidR="00BF37B1" w:rsidRDefault="00BF37B1" w:rsidP="00BF37B1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РЕЛАКС: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Сядьте, выпрямившись, на стул и держите спину совсем прямо. Положите руки на стол или на колени так,  чтобы ладони смотрели на потолок. Теперь мысленным взором посмотрите в центр своей груди. Вдохните глубоко и выдохните без паузы между вдохом и выдохом. Вдох происходит несколько быстрее, чем 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выдох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… когда вы выдыхаете, представьте себе, что ваш вдох долетает до двери нашей комнаты. А когда вы вдыхаете – не напрягайтесь, пусть воздух просто снова войдет в ваше тело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… Е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сли хотите, можете своему дыханию придать какой-то цвет. Например, выдыхать серый воздух. И представьте себе, что вы выдыхаете свое беспокойство, свой страх, свое напряжение, обиду. А вдыхаемому воздуху 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дать какой-нибудь другой, приятный цвет, например, 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>. И представьте себе, что вы вдыхаете спокойствие, уверенность и легкость».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br/>
        <w:t>Рефлексия.  Получение обратной связи. Участники делятся своими впечатлениями, рассказывают об ощущениях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начале упражнения и в конце.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Упражнение на снятие психоэмоционального напряжения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Цель: развитие навыков </w:t>
      </w:r>
      <w:proofErr w:type="spell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и снятия психоэмоционального напряжения.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>Под музыку все участники рисуют любые изображения, цветовые пятна в течение 5 с половиной минут. После этого рисунки  отдаются психологу «в сейф».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</w:p>
    <w:p w:rsidR="00BF37B1" w:rsidRPr="00BF37B1" w:rsidRDefault="00BF37B1" w:rsidP="00BF37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участник высказывается по очереди: «Во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я поняла…я узнала о себе</w:t>
      </w:r>
      <w:proofErr w:type="gramStart"/>
      <w:r w:rsidRPr="00BF37B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F37B1">
        <w:rPr>
          <w:rFonts w:ascii="Times New Roman" w:hAnsi="Times New Roman" w:cs="Times New Roman"/>
          <w:color w:val="000000"/>
          <w:sz w:val="28"/>
          <w:szCs w:val="28"/>
        </w:rPr>
        <w:t>. я почувствовала...»</w:t>
      </w:r>
    </w:p>
    <w:p w:rsidR="00BF37B1" w:rsidRPr="00BF37B1" w:rsidRDefault="00BF37B1" w:rsidP="00BF37B1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19FD" w:rsidRPr="00BF37B1" w:rsidRDefault="00BF37B1" w:rsidP="00BF3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8875" cy="4581525"/>
            <wp:effectExtent l="19050" t="0" r="9525" b="0"/>
            <wp:docPr id="1" name="Рисунок 1" descr="C:\Users\ира\Downloads\IMG-20190220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ownloads\IMG-20190220-WA00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9530" r="3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9FD" w:rsidRPr="00BF37B1" w:rsidSect="0011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7B1"/>
    <w:rsid w:val="00114FE3"/>
    <w:rsid w:val="0049208D"/>
    <w:rsid w:val="00A253B2"/>
    <w:rsid w:val="00B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37B1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BF37B1"/>
  </w:style>
  <w:style w:type="paragraph" w:customStyle="1" w:styleId="c11">
    <w:name w:val="c11"/>
    <w:basedOn w:val="a"/>
    <w:rsid w:val="00B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F37B1"/>
  </w:style>
  <w:style w:type="character" w:customStyle="1" w:styleId="c35">
    <w:name w:val="c35"/>
    <w:basedOn w:val="a0"/>
    <w:rsid w:val="00BF37B1"/>
  </w:style>
  <w:style w:type="paragraph" w:styleId="a5">
    <w:name w:val="Balloon Text"/>
    <w:basedOn w:val="a"/>
    <w:link w:val="a6"/>
    <w:uiPriority w:val="99"/>
    <w:semiHidden/>
    <w:unhideWhenUsed/>
    <w:rsid w:val="00BF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7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1496</Words>
  <Characters>8528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cp:lastPrinted>2020-11-01T10:59:00Z</cp:lastPrinted>
  <dcterms:created xsi:type="dcterms:W3CDTF">2020-11-01T10:50:00Z</dcterms:created>
  <dcterms:modified xsi:type="dcterms:W3CDTF">2020-11-01T11:01:00Z</dcterms:modified>
</cp:coreProperties>
</file>